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AE48" w14:textId="77777777" w:rsidR="00C50DB9" w:rsidRPr="00224972" w:rsidRDefault="00C50DB9" w:rsidP="00C50DB9">
      <w:pPr>
        <w:pStyle w:val="Title"/>
      </w:pPr>
      <w:r w:rsidRPr="00224972">
        <w:t>Education Freedom Act of 2025</w:t>
      </w:r>
      <w:r w:rsidRPr="00224972">
        <w:t xml:space="preserve"> </w:t>
      </w:r>
    </w:p>
    <w:p w14:paraId="0F522935" w14:textId="5AA3EECF" w:rsidR="00C50DB9" w:rsidRPr="00224972" w:rsidRDefault="00C50DB9" w:rsidP="00C50DB9">
      <w:pPr>
        <w:pStyle w:val="Heading2"/>
        <w:rPr>
          <w:color w:val="auto"/>
        </w:rPr>
      </w:pPr>
      <w:r w:rsidRPr="00224972">
        <w:rPr>
          <w:color w:val="auto"/>
        </w:rPr>
        <w:t xml:space="preserve">Private School Scholarships </w:t>
      </w:r>
    </w:p>
    <w:p w14:paraId="1D9FB0CC" w14:textId="5EA0325F" w:rsidR="00C50DB9" w:rsidRPr="00C50DB9" w:rsidRDefault="00C50DB9" w:rsidP="00C50DB9">
      <w:pPr>
        <w:rPr>
          <w:u w:val="single"/>
        </w:rPr>
      </w:pPr>
      <w:r w:rsidRPr="00224972">
        <w:rPr>
          <w:u w:val="single"/>
        </w:rPr>
        <w:t>For Academic Year 2025-2026</w:t>
      </w:r>
    </w:p>
    <w:p w14:paraId="124E3105" w14:textId="74A83A59" w:rsidR="00C50DB9" w:rsidRPr="00C50DB9" w:rsidRDefault="00C50DB9" w:rsidP="00C50DB9">
      <w:r w:rsidRPr="00C50DB9">
        <w:t>For the 2025-2026 school year, the department</w:t>
      </w:r>
      <w:r w:rsidR="006606B6">
        <w:t xml:space="preserve"> of education</w:t>
      </w:r>
      <w:r w:rsidRPr="00C50DB9">
        <w:t xml:space="preserve"> must award a maximum of 20,000 scholarships, to be awarded as follows, in the order in which the department receives completed scholarship applications:</w:t>
      </w:r>
    </w:p>
    <w:p w14:paraId="14EF2252" w14:textId="77777777" w:rsidR="00C50DB9" w:rsidRPr="00C50DB9" w:rsidRDefault="00C50DB9" w:rsidP="00C50DB9">
      <w:r w:rsidRPr="00C50DB9">
        <w:t>      (1)  10,000 scholarships are available for eligible students (i) whose annual household income does not exceed 300% of the amount required for the student to qualify for free or reduced price lunch; (ii) who are eligible students under state law based on being zoned to attend certain ASD schools and meeting other related criteria; or (iii) who are eligible students under state law based on having certain disabilities and meeting other related criteria; and</w:t>
      </w:r>
    </w:p>
    <w:p w14:paraId="032A16A7" w14:textId="1D8EB3B5" w:rsidR="00C50DB9" w:rsidRPr="00C50DB9" w:rsidRDefault="00C50DB9" w:rsidP="00C50DB9">
      <w:r w:rsidRPr="00C50DB9">
        <w:t>      (2)  10,000 scholarships are available for eligible students, regardless of whether the eligible student meets one of the criteria listed above.</w:t>
      </w:r>
    </w:p>
    <w:p w14:paraId="6EE684E6" w14:textId="1E9608A4" w:rsidR="00C50DB9" w:rsidRPr="00C50DB9" w:rsidRDefault="00C50DB9" w:rsidP="00C50DB9">
      <w:r w:rsidRPr="00224972">
        <w:t>A</w:t>
      </w:r>
      <w:r w:rsidRPr="00C50DB9">
        <w:t>s used in this bill, "eligible student" means a resident of this state who is entitled to attend a public school, except for a student enrolled in a home school or in a church-related school, with which the student's parent is associated, registered, or is participating as a parent-teacher for purposes of law related to homeschooling.</w:t>
      </w:r>
    </w:p>
    <w:p w14:paraId="43675B89" w14:textId="156A3F9C" w:rsidR="00C50DB9" w:rsidRPr="00C50DB9" w:rsidRDefault="00A44BFA" w:rsidP="00C50DB9">
      <w:r>
        <w:rPr>
          <w:u w:val="single"/>
        </w:rPr>
        <w:t xml:space="preserve">Growth of Scholarship Program in </w:t>
      </w:r>
      <w:r w:rsidR="00C50DB9" w:rsidRPr="00C50DB9">
        <w:rPr>
          <w:u w:val="single"/>
        </w:rPr>
        <w:t>Future school years</w:t>
      </w:r>
    </w:p>
    <w:p w14:paraId="0C196A2A" w14:textId="3E73EB4E" w:rsidR="00C50DB9" w:rsidRPr="00C50DB9" w:rsidRDefault="005A1C31" w:rsidP="00C50DB9">
      <w:r>
        <w:t>I</w:t>
      </w:r>
      <w:r w:rsidR="00C50DB9" w:rsidRPr="00C50DB9">
        <w:t>f the number of applications received by the department during a program application period exceeds 75% of the total number of scholarships available, then the department may increase the maximum number of scholarships available for the next school year by no more than 5,000 additional scholarships</w:t>
      </w:r>
      <w:r w:rsidR="00945679">
        <w:t xml:space="preserve">. If the number of applications </w:t>
      </w:r>
      <w:r w:rsidR="00C50DB9" w:rsidRPr="00C50DB9">
        <w:t>does not exceed 75% of the total number of scholarships available, then the maximum number of scholarships available for the next school year must remain the same</w:t>
      </w:r>
      <w:r w:rsidR="00796206">
        <w:t>.</w:t>
      </w:r>
    </w:p>
    <w:p w14:paraId="1FEF0C07" w14:textId="564CD188" w:rsidR="00C50DB9" w:rsidRPr="00224972" w:rsidRDefault="00C50DB9" w:rsidP="00C50DB9">
      <w:pPr>
        <w:rPr>
          <w:u w:val="single"/>
        </w:rPr>
      </w:pPr>
      <w:r w:rsidRPr="00224972">
        <w:rPr>
          <w:u w:val="single"/>
        </w:rPr>
        <w:t>Priority of Recipients</w:t>
      </w:r>
    </w:p>
    <w:p w14:paraId="1B69C470" w14:textId="2ABC96B9" w:rsidR="00C50DB9" w:rsidRPr="00C50DB9" w:rsidRDefault="00C50DB9" w:rsidP="00C50DB9">
      <w:r w:rsidRPr="00224972">
        <w:t>I</w:t>
      </w:r>
      <w:r w:rsidRPr="00C50DB9">
        <w:t>f the number of applications received by the department exceeds the number of scholarships available for the respective school year, then the department must award scholarships in the following order:</w:t>
      </w:r>
    </w:p>
    <w:p w14:paraId="2F00F523" w14:textId="77777777" w:rsidR="00C50DB9" w:rsidRPr="00C50DB9" w:rsidRDefault="00C50DB9" w:rsidP="00C50DB9">
      <w:r w:rsidRPr="00C50DB9">
        <w:t>      (1)  An eligible student who received a scholarship in the immediately preceding school year;</w:t>
      </w:r>
    </w:p>
    <w:p w14:paraId="036E21BC" w14:textId="77777777" w:rsidR="00C50DB9" w:rsidRPr="00C50DB9" w:rsidRDefault="00C50DB9" w:rsidP="00C50DB9">
      <w:r w:rsidRPr="00C50DB9">
        <w:t>      (2)  An eligible student (i) whose annual household income does not exceed 100% of the amount required for the student to qualify for free or reduced price lunch, (ii) who is an eligible student under state law based on being zoned to attend certain ASD schools and meeting other related criteria; or (iii) who is an eligible student under state law based on having certain disabilities and meeting other related criteria or an eligible student who is an eligible student, in the order in which the department receives completed scholarship applications; </w:t>
      </w:r>
    </w:p>
    <w:p w14:paraId="2776FAAD" w14:textId="77777777" w:rsidR="00C50DB9" w:rsidRPr="00C50DB9" w:rsidRDefault="00C50DB9" w:rsidP="00C50DB9">
      <w:r w:rsidRPr="00C50DB9">
        <w:lastRenderedPageBreak/>
        <w:t>      (3)  An eligible student whose annual household income does not exceed 300% of the amount required for the student to qualify for free or reduced price lunch, in the order in which the department receives completed scholarship applications;</w:t>
      </w:r>
    </w:p>
    <w:p w14:paraId="0DD4E0B5" w14:textId="77777777" w:rsidR="00C50DB9" w:rsidRPr="00C50DB9" w:rsidRDefault="00C50DB9" w:rsidP="00C50DB9">
      <w:r w:rsidRPr="00C50DB9">
        <w:t>      (4)  An eligible student who, at the time of submitting a completed application, is currently enrolled in a public school, or who is eligible to enroll in kindergarten in a public school for the respective school year, in the order in which the department receives completed scholarship applications; and</w:t>
      </w:r>
    </w:p>
    <w:p w14:paraId="05F340AA" w14:textId="77777777" w:rsidR="00C50DB9" w:rsidRPr="00C50DB9" w:rsidRDefault="00C50DB9" w:rsidP="00C50DB9">
      <w:r w:rsidRPr="00C50DB9">
        <w:t>      (5)  An eligible student, in the order in which the department receives completed scholarship applications. </w:t>
      </w:r>
    </w:p>
    <w:p w14:paraId="4A1C429A" w14:textId="36BDFE5B" w:rsidR="00C50DB9" w:rsidRPr="00C50DB9" w:rsidRDefault="00C50DB9" w:rsidP="00C50DB9">
      <w:r w:rsidRPr="00224972">
        <w:rPr>
          <w:u w:val="single"/>
        </w:rPr>
        <w:t>Eligible Private School</w:t>
      </w:r>
      <w:r w:rsidRPr="00C50DB9">
        <w:rPr>
          <w:u w:val="single"/>
        </w:rPr>
        <w:t>s</w:t>
      </w:r>
    </w:p>
    <w:p w14:paraId="0E66C40A" w14:textId="3A3D5F6F" w:rsidR="00C50DB9" w:rsidRPr="00C50DB9" w:rsidRDefault="00C50DB9" w:rsidP="00C50DB9">
      <w:r w:rsidRPr="00C50DB9">
        <w:t>As used in this bill, a "private school" means a school that is located in this state; and that is a category I, II, or III school approved by the commissioner of education in accordance with rules promulgated by the state board of education.</w:t>
      </w:r>
    </w:p>
    <w:p w14:paraId="7776C914" w14:textId="26BE6668" w:rsidR="00C50DB9" w:rsidRPr="0074549C" w:rsidRDefault="00C50DB9" w:rsidP="0074549C">
      <w:pPr>
        <w:rPr>
          <w:u w:val="single"/>
        </w:rPr>
      </w:pPr>
      <w:r w:rsidRPr="0074549C">
        <w:rPr>
          <w:u w:val="single"/>
        </w:rPr>
        <w:t>S</w:t>
      </w:r>
      <w:r w:rsidRPr="0074549C">
        <w:rPr>
          <w:u w:val="single"/>
        </w:rPr>
        <w:t>cholarship</w:t>
      </w:r>
      <w:r w:rsidRPr="0074549C">
        <w:rPr>
          <w:u w:val="single"/>
        </w:rPr>
        <w:t xml:space="preserve"> A</w:t>
      </w:r>
      <w:r w:rsidRPr="0074549C">
        <w:rPr>
          <w:u w:val="single"/>
        </w:rPr>
        <w:t>mounts</w:t>
      </w:r>
      <w:r w:rsidRPr="0074549C">
        <w:rPr>
          <w:u w:val="single"/>
        </w:rPr>
        <w:t> – A</w:t>
      </w:r>
      <w:r w:rsidRPr="0074549C">
        <w:rPr>
          <w:u w:val="single"/>
        </w:rPr>
        <w:t>llowable</w:t>
      </w:r>
      <w:r w:rsidRPr="0074549C">
        <w:rPr>
          <w:u w:val="single"/>
        </w:rPr>
        <w:t xml:space="preserve"> U</w:t>
      </w:r>
      <w:r w:rsidRPr="0074549C">
        <w:rPr>
          <w:u w:val="single"/>
        </w:rPr>
        <w:t>ses</w:t>
      </w:r>
    </w:p>
    <w:p w14:paraId="43439A6E" w14:textId="6222BE64" w:rsidR="00C50DB9" w:rsidRPr="00C50DB9" w:rsidRDefault="00C50DB9" w:rsidP="00C50DB9">
      <w:r w:rsidRPr="00C50DB9">
        <w:t>This bill provides that a scholarship equals the base funding amount</w:t>
      </w:r>
      <w:r w:rsidRPr="00224972">
        <w:t xml:space="preserve"> in the TISA funding formula</w:t>
      </w:r>
      <w:r w:rsidRPr="00C50DB9">
        <w:t>, and is solely state funded.  This bill requires that scholarship funds only be used for the following educational expenses:</w:t>
      </w:r>
    </w:p>
    <w:p w14:paraId="6E45B47F" w14:textId="337D32B1" w:rsidR="00C50DB9" w:rsidRPr="00C50DB9" w:rsidRDefault="00C50DB9" w:rsidP="00C50DB9">
      <w:r w:rsidRPr="00C50DB9">
        <w:sym w:font="Symbol" w:char="F0B7"/>
      </w:r>
      <w:r w:rsidRPr="00C50DB9">
        <w:t>      Tuition and fees required by the private school;</w:t>
      </w:r>
    </w:p>
    <w:p w14:paraId="032A574A" w14:textId="77777777" w:rsidR="00C50DB9" w:rsidRPr="00C50DB9" w:rsidRDefault="00C50DB9" w:rsidP="00C50DB9">
      <w:r w:rsidRPr="00C50DB9">
        <w:sym w:font="Symbol" w:char="F0B7"/>
      </w:r>
      <w:r w:rsidRPr="00C50DB9">
        <w:t>      Textbooks, curricula, instructional materials, and uniforms required by the private school; </w:t>
      </w:r>
    </w:p>
    <w:p w14:paraId="0A635BC5" w14:textId="30AECB68" w:rsidR="00C50DB9" w:rsidRPr="00C50DB9" w:rsidRDefault="00C50DB9" w:rsidP="00C50DB9">
      <w:r w:rsidRPr="00C50DB9">
        <w:sym w:font="Symbol" w:char="F0B7"/>
      </w:r>
      <w:r w:rsidRPr="00C50DB9">
        <w:t xml:space="preserve">      Tutoring services that meet </w:t>
      </w:r>
      <w:r w:rsidRPr="00224972">
        <w:t>Dep</w:t>
      </w:r>
      <w:r w:rsidR="00A35F65">
        <w:t>ar</w:t>
      </w:r>
      <w:r w:rsidRPr="00224972">
        <w:t>t</w:t>
      </w:r>
      <w:r w:rsidR="00A35F65">
        <w:t>ment</w:t>
      </w:r>
      <w:r w:rsidRPr="00224972">
        <w:t xml:space="preserve"> of Education </w:t>
      </w:r>
      <w:r w:rsidRPr="00C50DB9">
        <w:t>requirements;</w:t>
      </w:r>
    </w:p>
    <w:p w14:paraId="20C45CA7" w14:textId="0D469634" w:rsidR="00C50DB9" w:rsidRPr="00C50DB9" w:rsidRDefault="00C50DB9" w:rsidP="00C50DB9">
      <w:r w:rsidRPr="00C50DB9">
        <w:sym w:font="Symbol" w:char="F0B7"/>
      </w:r>
      <w:r w:rsidRPr="00C50DB9">
        <w:t xml:space="preserve">      Fees for transportation to and from the private school, paid to a fee-for-service transportation provider that </w:t>
      </w:r>
      <w:r w:rsidRPr="00224972">
        <w:t>meet</w:t>
      </w:r>
      <w:r w:rsidR="00045417">
        <w:t>s</w:t>
      </w:r>
      <w:r w:rsidRPr="00224972">
        <w:t xml:space="preserve"> </w:t>
      </w:r>
      <w:r w:rsidR="00A35F65" w:rsidRPr="00224972">
        <w:t>Dep</w:t>
      </w:r>
      <w:r w:rsidR="00A35F65">
        <w:t>ar</w:t>
      </w:r>
      <w:r w:rsidR="00A35F65" w:rsidRPr="00224972">
        <w:t>t</w:t>
      </w:r>
      <w:r w:rsidR="00A35F65">
        <w:t>ment</w:t>
      </w:r>
      <w:r w:rsidR="00A35F65" w:rsidRPr="00224972">
        <w:t xml:space="preserve"> of Education</w:t>
      </w:r>
      <w:r w:rsidRPr="00224972">
        <w:t xml:space="preserve"> </w:t>
      </w:r>
      <w:r w:rsidRPr="00C50DB9">
        <w:t>requirements; </w:t>
      </w:r>
    </w:p>
    <w:p w14:paraId="28233319" w14:textId="6E64F694" w:rsidR="00C50DB9" w:rsidRPr="00C50DB9" w:rsidRDefault="00C50DB9" w:rsidP="00C50DB9">
      <w:r w:rsidRPr="00C50DB9">
        <w:sym w:font="Symbol" w:char="F0B7"/>
      </w:r>
      <w:r w:rsidRPr="00C50DB9">
        <w:t>      Computer hardware, technological devices, and other technology fees that meet</w:t>
      </w:r>
      <w:r w:rsidRPr="00224972">
        <w:t xml:space="preserve"> </w:t>
      </w:r>
      <w:r w:rsidR="00A35F65" w:rsidRPr="00224972">
        <w:t>Dep</w:t>
      </w:r>
      <w:r w:rsidR="00A35F65">
        <w:t>ar</w:t>
      </w:r>
      <w:r w:rsidR="00A35F65" w:rsidRPr="00224972">
        <w:t>t</w:t>
      </w:r>
      <w:r w:rsidR="00A35F65">
        <w:t>ment</w:t>
      </w:r>
      <w:r w:rsidR="00A35F65" w:rsidRPr="00224972">
        <w:t xml:space="preserve"> of Education </w:t>
      </w:r>
      <w:r w:rsidRPr="00C50DB9">
        <w:t>requirements and that are used for the recipient's educational needs;</w:t>
      </w:r>
    </w:p>
    <w:p w14:paraId="696C18C3" w14:textId="763A356A" w:rsidR="00C50DB9" w:rsidRPr="00C50DB9" w:rsidRDefault="00C50DB9" w:rsidP="00C50DB9">
      <w:r w:rsidRPr="00C50DB9">
        <w:sym w:font="Symbol" w:char="F0B7"/>
      </w:r>
      <w:r w:rsidRPr="00C50DB9">
        <w:t>      Tuition, fees, textbooks, curricula, and instructional materials for summer academic programs and specialized afterschool academic programs, but not afterschool childcare;</w:t>
      </w:r>
    </w:p>
    <w:p w14:paraId="67EC1EEF" w14:textId="32202B47" w:rsidR="00512CAE" w:rsidRPr="00224972" w:rsidRDefault="00C50DB9" w:rsidP="00C50DB9">
      <w:r w:rsidRPr="00C50DB9">
        <w:sym w:font="Symbol" w:char="F0B7"/>
      </w:r>
      <w:r w:rsidRPr="00C50DB9">
        <w:t>      Fees for early postsecondary opportunity courses or examinations, entrance examinations required for postsecondary admission, and industry credentials; and</w:t>
      </w:r>
    </w:p>
    <w:p w14:paraId="391A58A7" w14:textId="172921BB" w:rsidR="00C50DB9" w:rsidRPr="00C50DB9" w:rsidRDefault="00C50DB9" w:rsidP="00C50DB9">
      <w:r w:rsidRPr="00C50DB9">
        <w:sym w:font="Symbol" w:char="F0B7"/>
      </w:r>
      <w:r w:rsidRPr="00C50DB9">
        <w:t>      Educational therapy services provided by therapists who meet the requirements.</w:t>
      </w:r>
    </w:p>
    <w:p w14:paraId="599C1D89" w14:textId="55C29BF0" w:rsidR="00512CAE" w:rsidRPr="00C50DB9" w:rsidRDefault="00C50DB9" w:rsidP="00512CAE">
      <w:r w:rsidRPr="00C50DB9">
        <w:t>This bill requires scholarship funds to first be used to pay the recipient's tuition and fees.  Any outstanding scholarship funds available to the recipient after payment of tuition and fees may be used for one or more of the educational expenses described above.</w:t>
      </w:r>
      <w:r w:rsidR="00512CAE" w:rsidRPr="00224972">
        <w:t xml:space="preserve"> </w:t>
      </w:r>
      <w:r w:rsidR="00512CAE" w:rsidRPr="00C50DB9">
        <w:t>Funds received pursuant to this bill do not constitute income taxable to the parent</w:t>
      </w:r>
      <w:r w:rsidR="0074549C">
        <w:t>s</w:t>
      </w:r>
      <w:r w:rsidR="00512CAE" w:rsidRPr="00C50DB9">
        <w:t xml:space="preserve"> of the recipient or to the recipient under state income taxation law.  </w:t>
      </w:r>
    </w:p>
    <w:p w14:paraId="161A450E" w14:textId="4849D22B" w:rsidR="00C50DB9" w:rsidRPr="00224972" w:rsidRDefault="00C50DB9" w:rsidP="00512CAE">
      <w:pPr>
        <w:pStyle w:val="Heading2"/>
        <w:rPr>
          <w:color w:val="auto"/>
        </w:rPr>
      </w:pPr>
      <w:r w:rsidRPr="00224972">
        <w:rPr>
          <w:color w:val="auto"/>
        </w:rPr>
        <w:lastRenderedPageBreak/>
        <w:t>A</w:t>
      </w:r>
      <w:r w:rsidR="00512CAE" w:rsidRPr="00224972">
        <w:rPr>
          <w:color w:val="auto"/>
        </w:rPr>
        <w:t>dministration of Assessments for Recipients</w:t>
      </w:r>
    </w:p>
    <w:p w14:paraId="600A8490" w14:textId="5B2ECBE1" w:rsidR="00C50DB9" w:rsidRPr="00C50DB9" w:rsidRDefault="00C50DB9" w:rsidP="00C50DB9">
      <w:r w:rsidRPr="00C50DB9">
        <w:t>This bill requires, as a condition of receiving a scholarship, recipients in grades 3-11 must be annually administered a nationally standardized achievement test that is aligned to the respective private school's instructional plan, as determined by rules promulgated by the state board of education; or the TCAP test</w:t>
      </w:r>
      <w:r w:rsidR="006C1F24">
        <w:t xml:space="preserve"> for math and language arts</w:t>
      </w:r>
      <w:r w:rsidRPr="00C50DB9">
        <w:t xml:space="preserve"> required for the grade in which the recipient is enrolled.  This bill requires each private school that enrolls recipients to annually administer the test to the recipients enrolled in the school and to provide the results to the recipient's parents.</w:t>
      </w:r>
    </w:p>
    <w:p w14:paraId="6E90DE2F" w14:textId="17AD1A3F" w:rsidR="00C50DB9" w:rsidRPr="00C50DB9" w:rsidRDefault="00C50DB9" w:rsidP="00512CAE">
      <w:pPr>
        <w:pStyle w:val="Heading2"/>
        <w:rPr>
          <w:color w:val="auto"/>
        </w:rPr>
      </w:pPr>
      <w:bookmarkStart w:id="0" w:name="_Hlk188453989"/>
      <w:r w:rsidRPr="00224972">
        <w:rPr>
          <w:color w:val="auto"/>
        </w:rPr>
        <w:t>D</w:t>
      </w:r>
      <w:r w:rsidR="00512CAE" w:rsidRPr="00224972">
        <w:rPr>
          <w:color w:val="auto"/>
        </w:rPr>
        <w:t xml:space="preserve">isenrollment Effects on TISA </w:t>
      </w:r>
      <w:r w:rsidRPr="00224972">
        <w:rPr>
          <w:color w:val="auto"/>
        </w:rPr>
        <w:t>A</w:t>
      </w:r>
      <w:r w:rsidR="00512CAE" w:rsidRPr="00224972">
        <w:rPr>
          <w:color w:val="auto"/>
        </w:rPr>
        <w:t>llocations</w:t>
      </w:r>
      <w:r w:rsidRPr="00C50DB9">
        <w:rPr>
          <w:color w:val="auto"/>
        </w:rPr>
        <w:t> </w:t>
      </w:r>
    </w:p>
    <w:p w14:paraId="04A432D9" w14:textId="4BDED485" w:rsidR="00C50DB9" w:rsidRPr="00C50DB9" w:rsidRDefault="00C50DB9" w:rsidP="00C50DB9">
      <w:r w:rsidRPr="00C50DB9">
        <w:t>Beginning with the TISA allocation for the 202</w:t>
      </w:r>
      <w:r w:rsidR="000000D4" w:rsidRPr="00224972">
        <w:t>6</w:t>
      </w:r>
      <w:r w:rsidRPr="00C50DB9">
        <w:t>-202</w:t>
      </w:r>
      <w:r w:rsidR="000000D4" w:rsidRPr="00224972">
        <w:t>7</w:t>
      </w:r>
      <w:r w:rsidRPr="00C50DB9">
        <w:t xml:space="preserve"> school year</w:t>
      </w:r>
      <w:r w:rsidR="003E23F2">
        <w:t>,</w:t>
      </w:r>
      <w:r w:rsidR="00512CAE" w:rsidRPr="00224972">
        <w:t xml:space="preserve"> </w:t>
      </w:r>
      <w:r w:rsidRPr="00C50DB9">
        <w:t xml:space="preserve">if an LEA's TISA allocation for </w:t>
      </w:r>
      <w:r w:rsidR="003E23F2">
        <w:t xml:space="preserve">that </w:t>
      </w:r>
      <w:r w:rsidRPr="00C50DB9">
        <w:t>school year is less than the LEA's TISA allocation for the immediately preceding school year, and</w:t>
      </w:r>
      <w:r w:rsidR="00512CAE" w:rsidRPr="00224972">
        <w:t xml:space="preserve"> </w:t>
      </w:r>
      <w:r w:rsidRPr="00C50DB9">
        <w:t>the LEA experienced disenrollment, then th</w:t>
      </w:r>
      <w:r w:rsidR="00633858">
        <w:t>e act</w:t>
      </w:r>
      <w:r w:rsidRPr="00C50DB9">
        <w:t xml:space="preserve"> requires the department to allocate additional</w:t>
      </w:r>
      <w:r w:rsidR="00512CAE" w:rsidRPr="00224972">
        <w:t xml:space="preserve"> state</w:t>
      </w:r>
      <w:r w:rsidRPr="00C50DB9">
        <w:t xml:space="preserve"> funds such that the LEA's allocation is equal to the LEA's TISA allocation for the immediately preceding school year.</w:t>
      </w:r>
      <w:r w:rsidR="00512CAE" w:rsidRPr="00224972">
        <w:t xml:space="preserve"> </w:t>
      </w:r>
      <w:r w:rsidRPr="00C50DB9">
        <w:t>Beginning with the TISA allocation for the 202</w:t>
      </w:r>
      <w:r w:rsidR="000000D4" w:rsidRPr="00224972">
        <w:t>7</w:t>
      </w:r>
      <w:r w:rsidRPr="00C50DB9">
        <w:t>-202</w:t>
      </w:r>
      <w:r w:rsidR="000000D4" w:rsidRPr="00224972">
        <w:t>8</w:t>
      </w:r>
      <w:r w:rsidRPr="00C50DB9">
        <w:t xml:space="preserve"> school year, if an LEA's TISA allocation for the current school year is less than the sum total of the LEA's TISA allocation for the immediately preceding school year and any additional </w:t>
      </w:r>
      <w:r w:rsidR="00512CAE" w:rsidRPr="00224972">
        <w:t xml:space="preserve">“hold harmless” </w:t>
      </w:r>
      <w:r w:rsidRPr="00C50DB9">
        <w:t xml:space="preserve">funds </w:t>
      </w:r>
      <w:r w:rsidR="00512CAE" w:rsidRPr="00224972">
        <w:t xml:space="preserve">under this act </w:t>
      </w:r>
      <w:r w:rsidRPr="00C50DB9">
        <w:t>for th</w:t>
      </w:r>
      <w:r w:rsidR="00512CAE" w:rsidRPr="00224972">
        <w:t>at</w:t>
      </w:r>
      <w:r w:rsidRPr="00C50DB9">
        <w:t xml:space="preserve"> school year, and if the LEA experienced disenrollment, then this bill requires the department to allocate additional funds to </w:t>
      </w:r>
      <w:r w:rsidR="00567CA5">
        <w:t>ensure the total</w:t>
      </w:r>
      <w:r w:rsidRPr="00C50DB9">
        <w:t xml:space="preserve"> allocation is equal to the </w:t>
      </w:r>
      <w:r w:rsidR="00567CA5">
        <w:t xml:space="preserve">prior year’s </w:t>
      </w:r>
      <w:r w:rsidR="006E57FB">
        <w:t xml:space="preserve">TISA </w:t>
      </w:r>
      <w:r w:rsidRPr="00C50DB9">
        <w:t>allocation</w:t>
      </w:r>
      <w:r w:rsidR="006E57FB">
        <w:t xml:space="preserve"> and additional funds</w:t>
      </w:r>
      <w:r w:rsidRPr="00C50DB9">
        <w:t>.</w:t>
      </w:r>
      <w:r w:rsidR="006C6696">
        <w:t xml:space="preserve"> </w:t>
      </w:r>
      <w:r w:rsidRPr="00C50DB9">
        <w:t>Th</w:t>
      </w:r>
      <w:r w:rsidR="006C6696">
        <w:t>e</w:t>
      </w:r>
      <w:r w:rsidRPr="00C50DB9">
        <w:t xml:space="preserve"> </w:t>
      </w:r>
      <w:r w:rsidR="006C6696">
        <w:t>act</w:t>
      </w:r>
      <w:r w:rsidRPr="00C50DB9">
        <w:t xml:space="preserve"> provides that any additional funds provided to an LEA pursuant to the provisions above must be solely state funded and places certain limitations, as described in the bill, concerning the department awarding additional funds to an LEA.</w:t>
      </w:r>
    </w:p>
    <w:p w14:paraId="589D3E76" w14:textId="465E6DFE" w:rsidR="00C50DB9" w:rsidRPr="00C50DB9" w:rsidRDefault="00C50DB9" w:rsidP="00512CAE">
      <w:pPr>
        <w:pStyle w:val="Heading2"/>
        <w:rPr>
          <w:color w:val="auto"/>
        </w:rPr>
      </w:pPr>
      <w:r w:rsidRPr="00224972">
        <w:rPr>
          <w:color w:val="auto"/>
        </w:rPr>
        <w:t>K-12 P</w:t>
      </w:r>
      <w:r w:rsidR="00512CAE" w:rsidRPr="00224972">
        <w:rPr>
          <w:color w:val="auto"/>
        </w:rPr>
        <w:t>ublic</w:t>
      </w:r>
      <w:r w:rsidRPr="00224972">
        <w:rPr>
          <w:color w:val="auto"/>
        </w:rPr>
        <w:t xml:space="preserve"> </w:t>
      </w:r>
      <w:r w:rsidR="00512CAE" w:rsidRPr="00224972">
        <w:rPr>
          <w:color w:val="auto"/>
        </w:rPr>
        <w:t xml:space="preserve">School </w:t>
      </w:r>
      <w:r w:rsidRPr="00224972">
        <w:rPr>
          <w:color w:val="auto"/>
        </w:rPr>
        <w:t>T</w:t>
      </w:r>
      <w:r w:rsidR="00512CAE" w:rsidRPr="00224972">
        <w:rPr>
          <w:color w:val="auto"/>
        </w:rPr>
        <w:t>eacher’s</w:t>
      </w:r>
      <w:r w:rsidRPr="00224972">
        <w:rPr>
          <w:color w:val="auto"/>
        </w:rPr>
        <w:t xml:space="preserve"> B</w:t>
      </w:r>
      <w:r w:rsidR="00512CAE" w:rsidRPr="00224972">
        <w:rPr>
          <w:color w:val="auto"/>
        </w:rPr>
        <w:t>onus</w:t>
      </w:r>
    </w:p>
    <w:p w14:paraId="237212FB" w14:textId="2048212A" w:rsidR="00C50DB9" w:rsidRPr="00C50DB9" w:rsidRDefault="00C50DB9" w:rsidP="00C50DB9">
      <w:r w:rsidRPr="00C50DB9">
        <w:t>Subject to appropriation, this bill requires the department to award a one-time bonus in the amount of $2,000 to each teacher employed in a K-12 public school for the 2024-2025 school year.  A bonus awarded pursuant to this bill is solely state funded.  Bonuses paid to teachers pursuant to this bill are not part of the TISA, and must not be considered salary payments or supplements.  As used in these provisions, "teacher" means an individual who is evaluated pursuant to state law and who provides direct service to students at school sites.</w:t>
      </w:r>
      <w:r w:rsidR="00512CAE" w:rsidRPr="00224972">
        <w:t xml:space="preserve"> School boards must pass a resolution </w:t>
      </w:r>
      <w:r w:rsidR="00585B91">
        <w:t>affirming the LEA’s intent to participate in the teacher bonuses</w:t>
      </w:r>
      <w:r w:rsidR="00B47ECE">
        <w:t xml:space="preserve"> and submit it to the department by June 1</w:t>
      </w:r>
      <w:r w:rsidR="00585B91">
        <w:t xml:space="preserve">. </w:t>
      </w:r>
      <w:r w:rsidR="008B4CF0">
        <w:t>The bonus must be at least $2000, but does not have to be exactly $2000.</w:t>
      </w:r>
      <w:r w:rsidR="008B4CF0">
        <w:t xml:space="preserve"> </w:t>
      </w:r>
      <w:r w:rsidR="002E6E0A">
        <w:t xml:space="preserve">[NOTE: School boards are </w:t>
      </w:r>
      <w:r w:rsidR="002E6E0A" w:rsidRPr="002E6E0A">
        <w:rPr>
          <w:u w:val="single"/>
        </w:rPr>
        <w:t>not</w:t>
      </w:r>
      <w:r w:rsidR="002E6E0A">
        <w:t xml:space="preserve"> required to pass a resolution endorsing the educational freedom scholarship act.]</w:t>
      </w:r>
      <w:r w:rsidR="00585B91">
        <w:t xml:space="preserve"> </w:t>
      </w:r>
    </w:p>
    <w:p w14:paraId="6EF64DC1" w14:textId="1FB9F5FD" w:rsidR="00C50DB9" w:rsidRPr="00224972" w:rsidRDefault="00512CAE" w:rsidP="00512CAE">
      <w:pPr>
        <w:pStyle w:val="Heading2"/>
        <w:rPr>
          <w:color w:val="auto"/>
        </w:rPr>
      </w:pPr>
      <w:r w:rsidRPr="00224972">
        <w:rPr>
          <w:color w:val="auto"/>
        </w:rPr>
        <w:t>Sports Gaming Revenues for Capital Needs</w:t>
      </w:r>
    </w:p>
    <w:p w14:paraId="06260784" w14:textId="3E1C90C7" w:rsidR="00C50DB9" w:rsidRPr="00C50DB9" w:rsidRDefault="00C50DB9" w:rsidP="00C50DB9">
      <w:r w:rsidRPr="00C50DB9">
        <w:t xml:space="preserve">Present law requires 80% of the privilege tax collected for sports wagering in this state to be distributed by the council to the state treasurer for deposit into the lottery for education account.  As of July 1, 2025, this </w:t>
      </w:r>
      <w:r w:rsidR="0033352F" w:rsidRPr="00224972">
        <w:t>act</w:t>
      </w:r>
      <w:r w:rsidRPr="00C50DB9">
        <w:t xml:space="preserve"> instead require</w:t>
      </w:r>
      <w:r w:rsidR="001C5EFF" w:rsidRPr="00224972">
        <w:t>s</w:t>
      </w:r>
      <w:r w:rsidRPr="00C50DB9">
        <w:t xml:space="preserve"> 80% of such collections to be distributed to the state treasurer for deposit into an account, which is administered by the treasurer for the construction and maintenance of public school buildings.</w:t>
      </w:r>
      <w:r w:rsidR="00A310A2">
        <w:t xml:space="preserve"> However, if in any year the revenues</w:t>
      </w:r>
      <w:r w:rsidR="00000F8C">
        <w:t xml:space="preserve"> from lottery proceeds are not sufficient to meet the needs for scholarships</w:t>
      </w:r>
      <w:r w:rsidR="007327BE">
        <w:t xml:space="preserve"> funded by the lottery</w:t>
      </w:r>
      <w:r w:rsidR="00000F8C">
        <w:t xml:space="preserve">, </w:t>
      </w:r>
      <w:r w:rsidR="003E08EF">
        <w:t>an</w:t>
      </w:r>
      <w:r w:rsidR="00531A8E">
        <w:t xml:space="preserve"> amount is first deducted from the </w:t>
      </w:r>
      <w:r w:rsidR="003E08EF">
        <w:t>funds scheduled to be allocated</w:t>
      </w:r>
      <w:r w:rsidR="007327BE">
        <w:t xml:space="preserve"> to this account </w:t>
      </w:r>
      <w:r w:rsidR="00531A8E">
        <w:t xml:space="preserve">to </w:t>
      </w:r>
      <w:r w:rsidR="002C18D5">
        <w:t>make up for that deficiency.</w:t>
      </w:r>
    </w:p>
    <w:p w14:paraId="2185E7E1" w14:textId="57989AED" w:rsidR="00C50DB9" w:rsidRPr="00C50DB9" w:rsidRDefault="00C50DB9" w:rsidP="00C50DB9">
      <w:r w:rsidRPr="00C50DB9">
        <w:lastRenderedPageBreak/>
        <w:t>Subject to the availability of funds in the disbursement account, and upon the LEA's submission of a completed application, th</w:t>
      </w:r>
      <w:r w:rsidR="00D762BD">
        <w:t>e act</w:t>
      </w:r>
      <w:r w:rsidRPr="00C50DB9">
        <w:t xml:space="preserve"> provides the following:</w:t>
      </w:r>
    </w:p>
    <w:p w14:paraId="68C2E825" w14:textId="77777777" w:rsidR="00C50DB9" w:rsidRPr="00C50DB9" w:rsidRDefault="00C50DB9" w:rsidP="00C50DB9">
      <w:r w:rsidRPr="00C50DB9">
        <w:sym w:font="Symbol" w:char="F0B7"/>
      </w:r>
      <w:r w:rsidRPr="00C50DB9">
        <w:t>      The state treasurer must disburse, in the order in which the state treasurer receives completed applications, funds to an LEA in an amount equal to $25 for each student enrolled in the LEA, if the LEA is (i) located in a county that is designated as an economically distressed or at-risk county by the department of economic and community development; (ii) an LEA in which 50% or more of the public schools operated or authorized by the LEA received an "A" letter grade for the 2023-2024 school year or any subsequent school year; or (iii) an LEA that is eligible for a fast-growth stipend.</w:t>
      </w:r>
    </w:p>
    <w:p w14:paraId="6EE2BD79" w14:textId="5A2E7978" w:rsidR="00C50DB9" w:rsidRPr="00C50DB9" w:rsidRDefault="00C50DB9" w:rsidP="00C50DB9">
      <w:r w:rsidRPr="00C50DB9">
        <w:t> </w:t>
      </w:r>
      <w:r w:rsidRPr="00C50DB9">
        <w:sym w:font="Symbol" w:char="F0B7"/>
      </w:r>
      <w:r w:rsidRPr="00C50DB9">
        <w:t>      To the extent any funds remain in the disbursement account after the state treasurer makes the disbursements as described above, if one or more LEAs have sustained significant damage to an existing public school building or facility due to the occurrence of an emergency or natural disaster, then the state treasurer must disburse, in the order in which the state treasurer receives completed applications, funds to such LEAs.  The state treasurer must disburse no less than 15% of any funds remaining in the disbursement account after disbursements have been made to qualifying LEAs.</w:t>
      </w:r>
    </w:p>
    <w:p w14:paraId="0D0EF4DE" w14:textId="4A733592" w:rsidR="00C50DB9" w:rsidRPr="00C50DB9" w:rsidRDefault="00C50DB9" w:rsidP="00C50DB9">
      <w:r w:rsidRPr="00C50DB9">
        <w:sym w:font="Symbol" w:char="F0B7"/>
      </w:r>
      <w:r w:rsidRPr="00C50DB9">
        <w:t xml:space="preserve">      To the extent any funds remain in the disbursement account after the state treasurer disburses funds </w:t>
      </w:r>
      <w:r w:rsidR="00453D6A">
        <w:t xml:space="preserve">for the two purposes </w:t>
      </w:r>
      <w:r w:rsidRPr="00C50DB9">
        <w:t xml:space="preserve">above, the state treasurer may disburse funds, in the order in which the state treasurer receives completed applications, to an LEA that identifies a demonstrated need for funds for the construction and maintenance of public school buildings that differs from the criteria </w:t>
      </w:r>
      <w:r w:rsidR="009F4F48">
        <w:t>listed above</w:t>
      </w:r>
      <w:r w:rsidRPr="00C50DB9">
        <w:t>.</w:t>
      </w:r>
    </w:p>
    <w:p w14:paraId="277B8683" w14:textId="77777777" w:rsidR="00C50DB9" w:rsidRPr="00C50DB9" w:rsidRDefault="00C50DB9" w:rsidP="00C50DB9">
      <w:r w:rsidRPr="00C50DB9">
        <w:rPr>
          <w:u w:val="single"/>
        </w:rPr>
        <w:t>Applications</w:t>
      </w:r>
    </w:p>
    <w:p w14:paraId="6EDD8EC4" w14:textId="57B676AA" w:rsidR="00C50DB9" w:rsidRPr="00C50DB9" w:rsidRDefault="004B2DDF" w:rsidP="00C50DB9">
      <w:r w:rsidRPr="00224972">
        <w:t>T</w:t>
      </w:r>
      <w:r w:rsidR="00C50DB9" w:rsidRPr="00C50DB9">
        <w:t>h</w:t>
      </w:r>
      <w:r w:rsidRPr="00224972">
        <w:t>e act</w:t>
      </w:r>
      <w:r w:rsidR="00C50DB9" w:rsidRPr="00C50DB9">
        <w:t xml:space="preserve"> requires the state treasurer to establish the application </w:t>
      </w:r>
      <w:r w:rsidR="008E77B0">
        <w:t xml:space="preserve">period, </w:t>
      </w:r>
      <w:r w:rsidR="00C50DB9" w:rsidRPr="00C50DB9">
        <w:t>p</w:t>
      </w:r>
      <w:r w:rsidR="002726B6">
        <w:t>rocess</w:t>
      </w:r>
      <w:r w:rsidR="00276088">
        <w:t xml:space="preserve">, </w:t>
      </w:r>
      <w:r w:rsidR="006C1F63">
        <w:t xml:space="preserve">and </w:t>
      </w:r>
      <w:r w:rsidR="00276088">
        <w:t>limits on maximum amounts of funds that may be received</w:t>
      </w:r>
      <w:r w:rsidR="006D28C5">
        <w:t xml:space="preserve"> by an LEA</w:t>
      </w:r>
      <w:r w:rsidR="006C1F63">
        <w:t xml:space="preserve">. </w:t>
      </w:r>
      <w:r w:rsidR="00C50DB9" w:rsidRPr="00C50DB9">
        <w:t>The state treasurer may establish more than one application period in a fiscal year.  Within each application period, an LEA that meets one or more of the criteria described in this amendment may apply for a disbursement of funds for the construction and maintenance of public school buildings by submitting a completed application, as prescribed by the state treasurer.  Each application submitted to the state treasurer must include, at a minimum, a plan detailing how the LEA will expend the funds and a budget and financial statement for the LEA, which must include each of the LEA's funding sources.</w:t>
      </w:r>
      <w:r w:rsidR="00ED5470">
        <w:t xml:space="preserve"> </w:t>
      </w:r>
      <w:r w:rsidR="00ED5470">
        <w:t>The treasurer may establish project milestones and reporting requirements</w:t>
      </w:r>
      <w:r w:rsidR="00ED5470" w:rsidRPr="00C50DB9">
        <w:t xml:space="preserve"> </w:t>
      </w:r>
      <w:r w:rsidR="00ED5470">
        <w:t>for projects funded with these revenues.</w:t>
      </w:r>
      <w:bookmarkEnd w:id="0"/>
    </w:p>
    <w:sectPr w:rsidR="00C50DB9" w:rsidRPr="00C50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B9"/>
    <w:rsid w:val="000000D4"/>
    <w:rsid w:val="00000F8C"/>
    <w:rsid w:val="00045417"/>
    <w:rsid w:val="00132920"/>
    <w:rsid w:val="001C5EFF"/>
    <w:rsid w:val="001F5ED8"/>
    <w:rsid w:val="00224972"/>
    <w:rsid w:val="002726B6"/>
    <w:rsid w:val="00276088"/>
    <w:rsid w:val="002C18D5"/>
    <w:rsid w:val="002E6E0A"/>
    <w:rsid w:val="0033352F"/>
    <w:rsid w:val="00333D17"/>
    <w:rsid w:val="003D26AB"/>
    <w:rsid w:val="003E08EF"/>
    <w:rsid w:val="003E23F2"/>
    <w:rsid w:val="00453D6A"/>
    <w:rsid w:val="0047274B"/>
    <w:rsid w:val="004B2DDF"/>
    <w:rsid w:val="00512CAE"/>
    <w:rsid w:val="00523087"/>
    <w:rsid w:val="00531A8E"/>
    <w:rsid w:val="00567CA5"/>
    <w:rsid w:val="00585B91"/>
    <w:rsid w:val="005A1C31"/>
    <w:rsid w:val="005D3F6C"/>
    <w:rsid w:val="00633858"/>
    <w:rsid w:val="006606B6"/>
    <w:rsid w:val="006C1F24"/>
    <w:rsid w:val="006C1F63"/>
    <w:rsid w:val="006C6696"/>
    <w:rsid w:val="006D28C5"/>
    <w:rsid w:val="006E57FB"/>
    <w:rsid w:val="007327BE"/>
    <w:rsid w:val="00734CA0"/>
    <w:rsid w:val="0074549C"/>
    <w:rsid w:val="00796206"/>
    <w:rsid w:val="007D2804"/>
    <w:rsid w:val="00880BE3"/>
    <w:rsid w:val="008B4CF0"/>
    <w:rsid w:val="008E77B0"/>
    <w:rsid w:val="00945679"/>
    <w:rsid w:val="009C1BAE"/>
    <w:rsid w:val="009F4F48"/>
    <w:rsid w:val="00A310A2"/>
    <w:rsid w:val="00A35F65"/>
    <w:rsid w:val="00A44BFA"/>
    <w:rsid w:val="00AD117D"/>
    <w:rsid w:val="00B208E5"/>
    <w:rsid w:val="00B47ECE"/>
    <w:rsid w:val="00B77FC9"/>
    <w:rsid w:val="00C0118C"/>
    <w:rsid w:val="00C03433"/>
    <w:rsid w:val="00C2625E"/>
    <w:rsid w:val="00C50DB9"/>
    <w:rsid w:val="00CD05EA"/>
    <w:rsid w:val="00D615AB"/>
    <w:rsid w:val="00D762BD"/>
    <w:rsid w:val="00ED1528"/>
    <w:rsid w:val="00ED3BF2"/>
    <w:rsid w:val="00ED5470"/>
    <w:rsid w:val="00F15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B8BA"/>
  <w15:chartTrackingRefBased/>
  <w15:docId w15:val="{91D7DBB7-D2D0-4D67-876E-D0979048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0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D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D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D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D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0D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D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D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D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DB9"/>
    <w:rPr>
      <w:rFonts w:eastAsiaTheme="majorEastAsia" w:cstheme="majorBidi"/>
      <w:color w:val="272727" w:themeColor="text1" w:themeTint="D8"/>
    </w:rPr>
  </w:style>
  <w:style w:type="paragraph" w:styleId="Title">
    <w:name w:val="Title"/>
    <w:basedOn w:val="Normal"/>
    <w:next w:val="Normal"/>
    <w:link w:val="TitleChar"/>
    <w:uiPriority w:val="10"/>
    <w:qFormat/>
    <w:rsid w:val="00C50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DB9"/>
    <w:pPr>
      <w:spacing w:before="160"/>
      <w:jc w:val="center"/>
    </w:pPr>
    <w:rPr>
      <w:i/>
      <w:iCs/>
      <w:color w:val="404040" w:themeColor="text1" w:themeTint="BF"/>
    </w:rPr>
  </w:style>
  <w:style w:type="character" w:customStyle="1" w:styleId="QuoteChar">
    <w:name w:val="Quote Char"/>
    <w:basedOn w:val="DefaultParagraphFont"/>
    <w:link w:val="Quote"/>
    <w:uiPriority w:val="29"/>
    <w:rsid w:val="00C50DB9"/>
    <w:rPr>
      <w:i/>
      <w:iCs/>
      <w:color w:val="404040" w:themeColor="text1" w:themeTint="BF"/>
    </w:rPr>
  </w:style>
  <w:style w:type="paragraph" w:styleId="ListParagraph">
    <w:name w:val="List Paragraph"/>
    <w:basedOn w:val="Normal"/>
    <w:uiPriority w:val="34"/>
    <w:qFormat/>
    <w:rsid w:val="00C50DB9"/>
    <w:pPr>
      <w:ind w:left="720"/>
      <w:contextualSpacing/>
    </w:pPr>
  </w:style>
  <w:style w:type="character" w:styleId="IntenseEmphasis">
    <w:name w:val="Intense Emphasis"/>
    <w:basedOn w:val="DefaultParagraphFont"/>
    <w:uiPriority w:val="21"/>
    <w:qFormat/>
    <w:rsid w:val="00C50DB9"/>
    <w:rPr>
      <w:i/>
      <w:iCs/>
      <w:color w:val="0F4761" w:themeColor="accent1" w:themeShade="BF"/>
    </w:rPr>
  </w:style>
  <w:style w:type="paragraph" w:styleId="IntenseQuote">
    <w:name w:val="Intense Quote"/>
    <w:basedOn w:val="Normal"/>
    <w:next w:val="Normal"/>
    <w:link w:val="IntenseQuoteChar"/>
    <w:uiPriority w:val="30"/>
    <w:qFormat/>
    <w:rsid w:val="00C50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DB9"/>
    <w:rPr>
      <w:i/>
      <w:iCs/>
      <w:color w:val="0F4761" w:themeColor="accent1" w:themeShade="BF"/>
    </w:rPr>
  </w:style>
  <w:style w:type="character" w:styleId="IntenseReference">
    <w:name w:val="Intense Reference"/>
    <w:basedOn w:val="DefaultParagraphFont"/>
    <w:uiPriority w:val="32"/>
    <w:qFormat/>
    <w:rsid w:val="00C50D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9665">
      <w:bodyDiv w:val="1"/>
      <w:marLeft w:val="0"/>
      <w:marRight w:val="0"/>
      <w:marTop w:val="0"/>
      <w:marBottom w:val="0"/>
      <w:divBdr>
        <w:top w:val="none" w:sz="0" w:space="0" w:color="auto"/>
        <w:left w:val="none" w:sz="0" w:space="0" w:color="auto"/>
        <w:bottom w:val="none" w:sz="0" w:space="0" w:color="auto"/>
        <w:right w:val="none" w:sz="0" w:space="0" w:color="auto"/>
      </w:divBdr>
    </w:div>
    <w:div w:id="70379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TotalTime>
  <Pages>4</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Connor</dc:creator>
  <cp:keywords/>
  <dc:description/>
  <cp:lastModifiedBy>David Connor</cp:lastModifiedBy>
  <cp:revision>53</cp:revision>
  <dcterms:created xsi:type="dcterms:W3CDTF">2025-02-12T22:52:00Z</dcterms:created>
  <dcterms:modified xsi:type="dcterms:W3CDTF">2025-02-13T15:00:00Z</dcterms:modified>
</cp:coreProperties>
</file>